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rtl w:val="0"/>
        </w:rPr>
        <w:t xml:space="preserve">Notes: </w:t>
      </w:r>
      <w:r w:rsidDel="00000000" w:rsidR="00000000" w:rsidRPr="00000000">
        <w:rPr>
          <w:b w:val="1"/>
          <w:rtl w:val="0"/>
        </w:rPr>
        <w:t xml:space="preserve">Assignment 1 is not  submitted separately, but those corrections get graded via Assignment 2 (so no need to submit two versions)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- The App is being </w:t>
      </w:r>
      <w:r w:rsidDel="00000000" w:rsidR="00000000" w:rsidRPr="00000000">
        <w:rPr>
          <w:b w:val="1"/>
          <w:rtl w:val="0"/>
        </w:rPr>
        <w:t xml:space="preserve">built only for GTA’s and the Network Admin in mind</w:t>
      </w:r>
      <w:r w:rsidDel="00000000" w:rsidR="00000000" w:rsidRPr="00000000">
        <w:rPr>
          <w:rtl w:val="0"/>
        </w:rPr>
        <w:t xml:space="preserve">, so some of the stuff written about possible features for the students (tutorials, etc) would be removed from user requirements.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ato" w:cs="Lato" w:eastAsia="Lato" w:hAnsi="Lato"/>
          <w:color w:val="494c4e"/>
          <w:sz w:val="21"/>
          <w:szCs w:val="21"/>
        </w:rPr>
      </w:pPr>
      <w:r w:rsidDel="00000000" w:rsidR="00000000" w:rsidRPr="00000000">
        <w:rPr>
          <w:b w:val="1"/>
          <w:rtl w:val="0"/>
        </w:rPr>
        <w:t xml:space="preserve">Use Case Diagram:</w:t>
      </w:r>
      <w:r w:rsidDel="00000000" w:rsidR="00000000" w:rsidRPr="00000000">
        <w:rPr>
          <w:rtl w:val="0"/>
        </w:rPr>
        <w:t xml:space="preserve"> (Tutorial on icollege: </w:t>
      </w:r>
      <w:hyperlink r:id="rId6">
        <w:r w:rsidDel="00000000" w:rsidR="00000000" w:rsidRPr="00000000">
          <w:rPr>
            <w:rFonts w:ascii="Lato" w:cs="Lato" w:eastAsia="Lato" w:hAnsi="Lato"/>
            <w:color w:val="006fbf"/>
            <w:sz w:val="21"/>
            <w:szCs w:val="21"/>
            <w:rtl w:val="0"/>
          </w:rPr>
          <w:t xml:space="preserve">Week4</w:t>
        </w:r>
      </w:hyperlink>
      <w:r w:rsidDel="00000000" w:rsidR="00000000" w:rsidRPr="00000000">
        <w:rPr>
          <w:rFonts w:ascii="Lato" w:cs="Lato" w:eastAsia="Lato" w:hAnsi="Lato"/>
          <w:color w:val="494c4e"/>
          <w:sz w:val="21"/>
          <w:szCs w:val="21"/>
          <w:rtl w:val="0"/>
        </w:rPr>
        <w:t xml:space="preserve"> &gt; IN Class Activity &gt; Use Case Diagrams)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  <w:t xml:space="preserve">Mussa Feedback: </w:t>
      </w:r>
      <w:r w:rsidDel="00000000" w:rsidR="00000000" w:rsidRPr="00000000">
        <w:rPr>
          <w:b w:val="1"/>
          <w:rtl w:val="0"/>
        </w:rPr>
        <w:t xml:space="preserve">Break down use cases into Verb-action pairings.</w:t>
      </w:r>
    </w:p>
    <w:p w:rsidR="00000000" w:rsidDel="00000000" w:rsidP="00000000" w:rsidRDefault="00000000" w:rsidRPr="00000000" w14:paraId="00000008">
      <w:pPr>
        <w:rPr>
          <w:b w:val="1"/>
          <w:color w:val="1c4587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Ex: “Ensure Enough Inventory” ⇒ </w:t>
      </w:r>
      <w:r w:rsidDel="00000000" w:rsidR="00000000" w:rsidRPr="00000000">
        <w:rPr>
          <w:b w:val="1"/>
          <w:color w:val="1c4587"/>
          <w:rtl w:val="0"/>
        </w:rPr>
        <w:t xml:space="preserve">“Check Inventory”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  “Form 2 By TA” =&gt; </w:t>
      </w:r>
      <w:r w:rsidDel="00000000" w:rsidR="00000000" w:rsidRPr="00000000">
        <w:rPr>
          <w:b w:val="1"/>
          <w:color w:val="1c4587"/>
          <w:rtl w:val="0"/>
        </w:rPr>
        <w:t xml:space="preserve">“Check-in Equipment”</w:t>
      </w:r>
      <w:r w:rsidDel="00000000" w:rsidR="00000000" w:rsidRPr="00000000">
        <w:rPr>
          <w:rtl w:val="0"/>
        </w:rPr>
        <w:t xml:space="preserve"> (with GTA pointing to the use case)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roster / update roster, add gta/remove gta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Extend, Generalizations, and more (where needed)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2559170" cy="33956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12817" l="0" r="0" t="12575"/>
                    <a:stretch>
                      <a:fillRect/>
                    </a:stretch>
                  </pic:blipFill>
                  <pic:spPr>
                    <a:xfrm>
                      <a:off x="0" y="0"/>
                      <a:ext cx="2559170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2981325</wp:posOffset>
            </wp:positionH>
            <wp:positionV relativeFrom="paragraph">
              <wp:posOffset>285750</wp:posOffset>
            </wp:positionV>
            <wp:extent cx="2961885" cy="2424113"/>
            <wp:effectExtent b="0" l="0" r="0" t="0"/>
            <wp:wrapSquare wrapText="bothSides" distB="0" distT="0" distL="0" distR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1885" cy="2424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3712687" cy="6605588"/>
            <wp:effectExtent b="0" l="0" r="0" t="0"/>
            <wp:wrapSquare wrapText="bothSides" distB="114300" distT="114300" distL="114300" distR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2687" cy="6605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Form 2: TA Checkout Form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Notes: There should be a section for them to checkmark if the Raspberry Pi is damaged.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If this is checked, it enables a required dropdown list to allow the TA quickly select a reason why it is damaged.</w:t>
      </w:r>
    </w:p>
    <w:p w:rsidR="00000000" w:rsidDel="00000000" w:rsidP="00000000" w:rsidRDefault="00000000" w:rsidRPr="00000000" w14:paraId="0000002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Each New checkin should store the date, time and the name of the student TA that checked it in.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System Actors: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Dr Mussa? (“Instructors”)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One network admin (“power user”)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One level for basic TA’s to check and checkout RPIs.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30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Non Functional System Requirements: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So to handle “secure to prevent tampering”, we can use encryption to send data via (HTTP Secure) and decryption on the server side.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Matches key along with the file. 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3327400" cy="1871663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71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Possible Edge Case: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Students who withdraw from classes early (before the return deadline), leaving instructors or the TAs to return the set early.</w:t>
      </w:r>
      <w:r w:rsidDel="00000000" w:rsidR="00000000" w:rsidRPr="00000000">
        <w:rPr>
          <w:rtl w:val="0"/>
        </w:rPr>
      </w:r>
    </w:p>
    <w:sectPr>
      <w:pgSz w:h="15840" w:w="12240"/>
      <w:pgMar w:bottom="1440" w:top="63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gastate.view.usg.edu/d2l/le/content/1990416/Home?itemIdentifier=D2L.LE.Content.ContentObject.ModuleCO-34574732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